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467309" cy="69590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67309" cy="6959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2681288</wp:posOffset>
            </wp:positionH>
            <wp:positionV relativeFrom="paragraph">
              <wp:posOffset>114300</wp:posOffset>
            </wp:positionV>
            <wp:extent cx="3412331" cy="142180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12331" cy="1421805"/>
                    </a:xfrm>
                    <a:prstGeom prst="rect"/>
                    <a:ln/>
                  </pic:spPr>
                </pic:pic>
              </a:graphicData>
            </a:graphic>
          </wp:anchor>
        </w:drawing>
      </w:r>
    </w:p>
    <w:p w:rsidR="00000000" w:rsidDel="00000000" w:rsidP="00000000" w:rsidRDefault="00000000" w:rsidRPr="00000000" w14:paraId="00000002">
      <w:pPr>
        <w:pStyle w:val="Heading1"/>
        <w:tabs>
          <w:tab w:val="left" w:pos="3706"/>
        </w:tabs>
        <w:spacing w:before="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Syllabus</w:t>
      </w:r>
    </w:p>
    <w:p w:rsidR="00000000" w:rsidDel="00000000" w:rsidP="00000000" w:rsidRDefault="00000000" w:rsidRPr="00000000" w14:paraId="00000003">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Roy C. Ketcham Senior High School</w:t>
      </w:r>
    </w:p>
    <w:p w:rsidR="00000000" w:rsidDel="00000000" w:rsidP="00000000" w:rsidRDefault="00000000" w:rsidRPr="00000000" w14:paraId="00000004">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Studies</w:t>
      </w:r>
    </w:p>
    <w:p w:rsidR="00000000" w:rsidDel="00000000" w:rsidP="00000000" w:rsidRDefault="00000000" w:rsidRPr="00000000" w14:paraId="00000005">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 United States History</w:t>
      </w:r>
    </w:p>
    <w:p w:rsidR="00000000" w:rsidDel="00000000" w:rsidP="00000000" w:rsidRDefault="00000000" w:rsidRPr="00000000" w14:paraId="00000006">
      <w:pPr>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Fall of 2021</w:t>
      </w:r>
    </w:p>
    <w:p w:rsidR="00000000" w:rsidDel="00000000" w:rsidP="00000000" w:rsidRDefault="00000000" w:rsidRPr="00000000" w14:paraId="00000007">
      <w:pPr>
        <w:pStyle w:val="Head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Instructor Information</w:t>
      </w:r>
    </w:p>
    <w:p w:rsidR="00000000" w:rsidDel="00000000" w:rsidP="00000000" w:rsidRDefault="00000000" w:rsidRPr="00000000" w14:paraId="00000008">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Instructor:</w:t>
        <w:tab/>
        <w:tab/>
        <w:t xml:space="preserve">Mr. Caimano</w:t>
      </w:r>
    </w:p>
    <w:p w:rsidR="00000000" w:rsidDel="00000000" w:rsidP="00000000" w:rsidRDefault="00000000" w:rsidRPr="00000000" w14:paraId="00000009">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Room Location:</w:t>
        <w:tab/>
        <w:t xml:space="preserve">104</w:t>
      </w:r>
    </w:p>
    <w:p w:rsidR="00000000" w:rsidDel="00000000" w:rsidP="00000000" w:rsidRDefault="00000000" w:rsidRPr="00000000" w14:paraId="0000000A">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w:t>
        <w:tab/>
        <w:tab/>
        <w:tab/>
      </w:r>
      <w:hyperlink r:id="rId8">
        <w:r w:rsidDel="00000000" w:rsidR="00000000" w:rsidRPr="00000000">
          <w:rPr>
            <w:rFonts w:ascii="Times New Roman" w:cs="Times New Roman" w:eastAsia="Times New Roman" w:hAnsi="Times New Roman"/>
            <w:sz w:val="20"/>
            <w:szCs w:val="20"/>
            <w:u w:val="single"/>
            <w:rtl w:val="0"/>
          </w:rPr>
          <w:t xml:space="preserve">christopher.calimano@wcsdny.org</w:t>
        </w:r>
      </w:hyperlink>
      <w:r w:rsidDel="00000000" w:rsidR="00000000" w:rsidRPr="00000000">
        <w:rPr>
          <w:rtl w:val="0"/>
        </w:rPr>
      </w:r>
    </w:p>
    <w:p w:rsidR="00000000" w:rsidDel="00000000" w:rsidP="00000000" w:rsidRDefault="00000000" w:rsidRPr="00000000" w14:paraId="0000000B">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Extra Help Time:</w:t>
        <w:tab/>
        <w:t xml:space="preserve">by appointment</w:t>
      </w:r>
    </w:p>
    <w:p w:rsidR="00000000" w:rsidDel="00000000" w:rsidP="00000000" w:rsidRDefault="00000000" w:rsidRPr="00000000" w14:paraId="0000000C">
      <w:pPr>
        <w:pStyle w:val="Head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Identification</w:t>
      </w:r>
    </w:p>
    <w:p w:rsidR="00000000" w:rsidDel="00000000" w:rsidP="00000000" w:rsidRDefault="00000000" w:rsidRPr="00000000" w14:paraId="0000000D">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Number:</w:t>
        <w:tab/>
      </w:r>
      <w:r w:rsidDel="00000000" w:rsidR="00000000" w:rsidRPr="00000000">
        <w:rPr>
          <w:rFonts w:ascii="Times New Roman" w:cs="Times New Roman" w:eastAsia="Times New Roman" w:hAnsi="Times New Roman"/>
          <w:color w:val="0a0a0a"/>
          <w:sz w:val="20"/>
          <w:szCs w:val="20"/>
          <w:highlight w:val="white"/>
          <w:rtl w:val="0"/>
        </w:rPr>
        <w:t xml:space="preserve">D587 </w:t>
      </w:r>
      <w:r w:rsidDel="00000000" w:rsidR="00000000" w:rsidRPr="00000000">
        <w:rPr>
          <w:rtl w:val="0"/>
        </w:rPr>
      </w:r>
    </w:p>
    <w:p w:rsidR="00000000" w:rsidDel="00000000" w:rsidP="00000000" w:rsidRDefault="00000000" w:rsidRPr="00000000" w14:paraId="0000000E">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Name:</w:t>
        <w:tab/>
        <w:tab/>
      </w:r>
      <w:r w:rsidDel="00000000" w:rsidR="00000000" w:rsidRPr="00000000">
        <w:rPr>
          <w:rFonts w:ascii="Times New Roman" w:cs="Times New Roman" w:eastAsia="Times New Roman" w:hAnsi="Times New Roman"/>
          <w:sz w:val="20"/>
          <w:szCs w:val="20"/>
          <w:highlight w:val="white"/>
          <w:rtl w:val="0"/>
        </w:rPr>
        <w:t xml:space="preserve">AP </w:t>
      </w:r>
      <w:r w:rsidDel="00000000" w:rsidR="00000000" w:rsidRPr="00000000">
        <w:rPr>
          <w:rFonts w:ascii="Times New Roman" w:cs="Times New Roman" w:eastAsia="Times New Roman" w:hAnsi="Times New Roman"/>
          <w:color w:val="0a0a0a"/>
          <w:sz w:val="20"/>
          <w:szCs w:val="20"/>
          <w:highlight w:val="white"/>
          <w:rtl w:val="0"/>
        </w:rPr>
        <w:t xml:space="preserve">AP US HIST &amp; GOV'T REGENTS</w:t>
      </w:r>
      <w:r w:rsidDel="00000000" w:rsidR="00000000" w:rsidRPr="00000000">
        <w:rPr>
          <w:rtl w:val="0"/>
        </w:rPr>
      </w:r>
    </w:p>
    <w:p w:rsidR="00000000" w:rsidDel="00000000" w:rsidP="00000000" w:rsidRDefault="00000000" w:rsidRPr="00000000" w14:paraId="0000000F">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Location:</w:t>
        <w:tab/>
        <w:t xml:space="preserve">104</w:t>
      </w:r>
    </w:p>
    <w:p w:rsidR="00000000" w:rsidDel="00000000" w:rsidP="00000000" w:rsidRDefault="00000000" w:rsidRPr="00000000" w14:paraId="00000010">
      <w:pPr>
        <w:spacing w:after="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Prerequisites:</w:t>
        <w:tab/>
        <w:tab/>
        <w:t xml:space="preserve">none</w:t>
      </w:r>
    </w:p>
    <w:p w:rsidR="00000000" w:rsidDel="00000000" w:rsidP="00000000" w:rsidRDefault="00000000" w:rsidRPr="00000000" w14:paraId="00000011">
      <w:pPr>
        <w:pStyle w:val="Head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Course Description/Overview</w:t>
      </w:r>
    </w:p>
    <w:p w:rsidR="00000000" w:rsidDel="00000000" w:rsidP="00000000" w:rsidRDefault="00000000" w:rsidRPr="00000000" w14:paraId="0000001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In AP United States History students investigate significant events, individuals developments, and processes in nine historical periods beginning in the 1400s to the present day. Students develop and use the same skills, practices, and methods employed by historians.  The source also provides seven themes that students explore throughout the course in order to make connections among historical developments in different times and places.  </w:t>
      </w:r>
      <w:r w:rsidDel="00000000" w:rsidR="00000000" w:rsidRPr="00000000">
        <w:rPr>
          <w:rtl w:val="0"/>
        </w:rPr>
      </w:r>
    </w:p>
    <w:p w:rsidR="00000000" w:rsidDel="00000000" w:rsidP="00000000" w:rsidRDefault="00000000" w:rsidRPr="00000000" w14:paraId="00000013">
      <w:pPr>
        <w:pStyle w:val="Head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Course Resources</w:t>
      </w:r>
    </w:p>
    <w:p w:rsidR="00000000" w:rsidDel="00000000" w:rsidP="00000000" w:rsidRDefault="00000000" w:rsidRPr="00000000" w14:paraId="00000014">
      <w:pPr>
        <w:pStyle w:val="Heading3"/>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Website(s)</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Times New Roman" w:cs="Times New Roman" w:eastAsia="Times New Roman" w:hAnsi="Times New Roman"/>
          <w:sz w:val="20"/>
          <w:szCs w:val="20"/>
        </w:rPr>
      </w:pPr>
      <w:hyperlink r:id="rId9">
        <w:r w:rsidDel="00000000" w:rsidR="00000000" w:rsidRPr="00000000">
          <w:rPr>
            <w:rFonts w:ascii="Times New Roman" w:cs="Times New Roman" w:eastAsia="Times New Roman" w:hAnsi="Times New Roman"/>
            <w:sz w:val="20"/>
            <w:szCs w:val="20"/>
            <w:u w:val="single"/>
            <w:rtl w:val="0"/>
          </w:rPr>
          <w:t xml:space="preserve">https://sites.google.com/wcsdny.org/apush/mr-calimano</w:t>
        </w:r>
      </w:hyperlink>
      <w:r w:rsidDel="00000000" w:rsidR="00000000" w:rsidRPr="00000000">
        <w:rPr>
          <w:rtl w:val="0"/>
        </w:rPr>
      </w:r>
    </w:p>
    <w:p w:rsidR="00000000" w:rsidDel="00000000" w:rsidP="00000000" w:rsidRDefault="00000000" w:rsidRPr="00000000" w14:paraId="00000016">
      <w:pPr>
        <w:pStyle w:val="Heading3"/>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Required Course Text</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American Pageant 15th or 16th 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72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Additional Resources (not mandatory)</w:t>
      </w:r>
    </w:p>
    <w:p w:rsidR="00000000" w:rsidDel="00000000" w:rsidP="00000000" w:rsidRDefault="00000000" w:rsidRPr="00000000" w14:paraId="00000019">
      <w:pPr>
        <w:widowControl w:val="0"/>
        <w:numPr>
          <w:ilvl w:val="0"/>
          <w:numId w:val="1"/>
        </w:numPr>
        <w:tabs>
          <w:tab w:val="left" w:pos="360"/>
          <w:tab w:val="left" w:pos="600"/>
        </w:tabs>
        <w:spacing w:after="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book: Princeton, AP United States History </w:t>
      </w:r>
      <w:r w:rsidDel="00000000" w:rsidR="00000000" w:rsidRPr="00000000">
        <w:rPr>
          <w:rtl w:val="0"/>
        </w:rPr>
      </w:r>
    </w:p>
    <w:p w:rsidR="00000000" w:rsidDel="00000000" w:rsidP="00000000" w:rsidRDefault="00000000" w:rsidRPr="00000000" w14:paraId="0000001A">
      <w:pPr>
        <w:pStyle w:val="Heading3"/>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Course Fees/Supplies</w:t>
      </w:r>
    </w:p>
    <w:p w:rsidR="00000000" w:rsidDel="00000000" w:rsidP="00000000" w:rsidRDefault="00000000" w:rsidRPr="00000000" w14:paraId="0000001B">
      <w:pPr>
        <w:numPr>
          <w:ilvl w:val="0"/>
          <w:numId w:val="5"/>
        </w:numPr>
        <w:spacing w:after="0" w:afterAutospacing="0"/>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Spiral notebook college rule (2)</w:t>
      </w:r>
    </w:p>
    <w:p w:rsidR="00000000" w:rsidDel="00000000" w:rsidP="00000000" w:rsidRDefault="00000000" w:rsidRPr="00000000" w14:paraId="0000001C">
      <w:pPr>
        <w:numPr>
          <w:ilvl w:val="0"/>
          <w:numId w:val="5"/>
        </w:numPr>
        <w:spacing w:after="0" w:afterAutospacing="0"/>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Folder</w:t>
      </w:r>
    </w:p>
    <w:p w:rsidR="00000000" w:rsidDel="00000000" w:rsidP="00000000" w:rsidRDefault="00000000" w:rsidRPr="00000000" w14:paraId="0000001D">
      <w:pPr>
        <w:numPr>
          <w:ilvl w:val="0"/>
          <w:numId w:val="5"/>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Pen, and pencil</w:t>
      </w:r>
      <w:r w:rsidDel="00000000" w:rsidR="00000000" w:rsidRPr="00000000">
        <w:rPr>
          <w:rtl w:val="0"/>
        </w:rPr>
      </w:r>
    </w:p>
    <w:p w:rsidR="00000000" w:rsidDel="00000000" w:rsidP="00000000" w:rsidRDefault="00000000" w:rsidRPr="00000000" w14:paraId="0000001E">
      <w:pPr>
        <w:pStyle w:val="Head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Course Learning Objectives</w:t>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The AP United States History course seeks to apprentice students to the practice of history by emphasizing the development of disciplinary practices and reasoning skills while learning historical content.  Students will learn to </w:t>
      </w:r>
    </w:p>
    <w:p w:rsidR="00000000" w:rsidDel="00000000" w:rsidP="00000000" w:rsidRDefault="00000000" w:rsidRPr="00000000" w14:paraId="000000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numPr>
          <w:ilvl w:val="0"/>
          <w:numId w:val="3"/>
        </w:numPr>
        <w:spacing w:after="0" w:afterAutospacing="0"/>
        <w:ind w:left="144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Historical Disciplinary Practices</w:t>
      </w:r>
    </w:p>
    <w:p w:rsidR="00000000" w:rsidDel="00000000" w:rsidP="00000000" w:rsidRDefault="00000000" w:rsidRPr="00000000" w14:paraId="00000023">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Analyse Historical Evidence</w:t>
      </w:r>
    </w:p>
    <w:p w:rsidR="00000000" w:rsidDel="00000000" w:rsidP="00000000" w:rsidRDefault="00000000" w:rsidRPr="00000000" w14:paraId="00000024">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 the relative historical significance of a source’s point of view, purpose, historical sistuationand/or audience. </w:t>
      </w:r>
    </w:p>
    <w:p w:rsidR="00000000" w:rsidDel="00000000" w:rsidP="00000000" w:rsidRDefault="00000000" w:rsidRPr="00000000" w14:paraId="00000025">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Evaluate a source’s credibility and/or limitations.  </w:t>
      </w:r>
    </w:p>
    <w:p w:rsidR="00000000" w:rsidDel="00000000" w:rsidP="00000000" w:rsidRDefault="00000000" w:rsidRPr="00000000" w14:paraId="00000026">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Develop an argument</w:t>
      </w:r>
    </w:p>
    <w:p w:rsidR="00000000" w:rsidDel="00000000" w:rsidP="00000000" w:rsidRDefault="00000000" w:rsidRPr="00000000" w14:paraId="00000027">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Make a historically defensible claim in the from of an evaluative thesis</w:t>
      </w:r>
    </w:p>
    <w:p w:rsidR="00000000" w:rsidDel="00000000" w:rsidP="00000000" w:rsidRDefault="00000000" w:rsidRPr="00000000" w14:paraId="00000028">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 an argument using specific and relevant evidence</w:t>
      </w:r>
    </w:p>
    <w:p w:rsidR="00000000" w:rsidDel="00000000" w:rsidP="00000000" w:rsidRDefault="00000000" w:rsidRPr="00000000" w14:paraId="00000029">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 ways that alternative evidence could be used to quality or modify the argument. </w:t>
      </w:r>
    </w:p>
    <w:p w:rsidR="00000000" w:rsidDel="00000000" w:rsidP="00000000" w:rsidRDefault="00000000" w:rsidRPr="00000000" w14:paraId="0000002A">
      <w:pPr>
        <w:numPr>
          <w:ilvl w:val="0"/>
          <w:numId w:val="3"/>
        </w:numPr>
        <w:spacing w:after="0" w:afterAutospacing="0"/>
        <w:ind w:left="144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Historical Reasoning Skills</w:t>
      </w:r>
    </w:p>
    <w:p w:rsidR="00000000" w:rsidDel="00000000" w:rsidP="00000000" w:rsidRDefault="00000000" w:rsidRPr="00000000" w14:paraId="0000002B">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Contextualization</w:t>
      </w:r>
    </w:p>
    <w:p w:rsidR="00000000" w:rsidDel="00000000" w:rsidP="00000000" w:rsidRDefault="00000000" w:rsidRPr="00000000" w14:paraId="0000002C">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 context to explain the relative historical significance of a specific historical development or process. </w:t>
      </w:r>
    </w:p>
    <w:p w:rsidR="00000000" w:rsidDel="00000000" w:rsidP="00000000" w:rsidRDefault="00000000" w:rsidRPr="00000000" w14:paraId="0000002D">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Comparison  </w:t>
      </w:r>
    </w:p>
    <w:p w:rsidR="00000000" w:rsidDel="00000000" w:rsidP="00000000" w:rsidRDefault="00000000" w:rsidRPr="00000000" w14:paraId="0000002E">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 the relative historical significance of similarities and/or differences between different historical developments or processes. </w:t>
      </w:r>
    </w:p>
    <w:p w:rsidR="00000000" w:rsidDel="00000000" w:rsidP="00000000" w:rsidRDefault="00000000" w:rsidRPr="00000000" w14:paraId="0000002F">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Causation</w:t>
      </w:r>
    </w:p>
    <w:p w:rsidR="00000000" w:rsidDel="00000000" w:rsidP="00000000" w:rsidRDefault="00000000" w:rsidRPr="00000000" w14:paraId="00000030">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 the difference between primary and secondary causes and between short and long term effects. </w:t>
      </w:r>
    </w:p>
    <w:p w:rsidR="00000000" w:rsidDel="00000000" w:rsidP="00000000" w:rsidRDefault="00000000" w:rsidRPr="00000000" w14:paraId="00000031">
      <w:pPr>
        <w:numPr>
          <w:ilvl w:val="2"/>
          <w:numId w:val="3"/>
        </w:numPr>
        <w:spacing w:after="0" w:afterAutospacing="0"/>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 the relative historical significance of different causes and/or effects. </w:t>
      </w:r>
    </w:p>
    <w:p w:rsidR="00000000" w:rsidDel="00000000" w:rsidP="00000000" w:rsidRDefault="00000000" w:rsidRPr="00000000" w14:paraId="00000032">
      <w:pPr>
        <w:numPr>
          <w:ilvl w:val="1"/>
          <w:numId w:val="3"/>
        </w:numPr>
        <w:spacing w:after="0" w:afterAutospacing="0"/>
        <w:ind w:left="2160" w:hanging="36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Continuity and Change Over Time</w:t>
      </w:r>
    </w:p>
    <w:p w:rsidR="00000000" w:rsidDel="00000000" w:rsidP="00000000" w:rsidRDefault="00000000" w:rsidRPr="00000000" w14:paraId="00000033">
      <w:pPr>
        <w:numPr>
          <w:ilvl w:val="2"/>
          <w:numId w:val="3"/>
        </w:numPr>
        <w:ind w:left="28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Explain the relative historical significance of specific historical developments in relation to the larger pattern of continuity and/or change. </w:t>
        <w:tab/>
      </w:r>
      <w:r w:rsidDel="00000000" w:rsidR="00000000" w:rsidRPr="00000000">
        <w:rPr>
          <w:rtl w:val="0"/>
        </w:rPr>
      </w:r>
    </w:p>
    <w:p w:rsidR="00000000" w:rsidDel="00000000" w:rsidP="00000000" w:rsidRDefault="00000000" w:rsidRPr="00000000" w14:paraId="00000034">
      <w:pPr>
        <w:pStyle w:val="Heading3"/>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Grading Policy</w:t>
      </w:r>
    </w:p>
    <w:p w:rsidR="00000000" w:rsidDel="00000000" w:rsidP="00000000" w:rsidRDefault="00000000" w:rsidRPr="00000000" w14:paraId="0000003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Grades will be based on the following:</w:t>
      </w:r>
    </w:p>
    <w:tbl>
      <w:tblPr>
        <w:tblStyle w:val="Table1"/>
        <w:tblW w:w="492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0"/>
        <w:gridCol w:w="1560"/>
        <w:tblGridChange w:id="0">
          <w:tblGrid>
            <w:gridCol w:w="3360"/>
            <w:gridCol w:w="1560"/>
          </w:tblGrid>
        </w:tblGridChange>
      </w:tblGrid>
      <w:tr>
        <w:trPr>
          <w:cantSplit w:val="0"/>
          <w:tblHeader w:val="0"/>
        </w:trPr>
        <w:tc>
          <w:tcPr/>
          <w:p w:rsidR="00000000" w:rsidDel="00000000" w:rsidP="00000000" w:rsidRDefault="00000000" w:rsidRPr="00000000" w14:paraId="00000036">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Course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Component</w:t>
            </w:r>
            <w:r w:rsidDel="00000000" w:rsidR="00000000" w:rsidRPr="00000000">
              <w:rPr>
                <w:rtl w:val="0"/>
              </w:rPr>
            </w:r>
          </w:p>
        </w:tc>
        <w:tc>
          <w:tcPr/>
          <w:p w:rsidR="00000000" w:rsidDel="00000000" w:rsidP="00000000" w:rsidRDefault="00000000" w:rsidRPr="00000000" w14:paraId="00000037">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Percentage of overall average</w:t>
            </w:r>
            <w:r w:rsidDel="00000000" w:rsidR="00000000" w:rsidRPr="00000000">
              <w:rPr>
                <w:rtl w:val="0"/>
              </w:rPr>
            </w:r>
          </w:p>
        </w:tc>
      </w:tr>
      <w:tr>
        <w:trPr>
          <w:cantSplit w:val="0"/>
          <w:tblHeader w:val="0"/>
        </w:trPr>
        <w:tc>
          <w:tcPr/>
          <w:p w:rsidR="00000000" w:rsidDel="00000000" w:rsidP="00000000" w:rsidRDefault="00000000" w:rsidRPr="00000000" w14:paraId="00000038">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Outlines</w:t>
            </w:r>
          </w:p>
        </w:tc>
        <w:tc>
          <w:tcPr/>
          <w:p w:rsidR="00000000" w:rsidDel="00000000" w:rsidP="00000000" w:rsidRDefault="00000000" w:rsidRPr="00000000" w14:paraId="00000039">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03A">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Exams</w:t>
            </w:r>
          </w:p>
        </w:tc>
        <w:tc>
          <w:tcPr/>
          <w:p w:rsidR="00000000" w:rsidDel="00000000" w:rsidP="00000000" w:rsidRDefault="00000000" w:rsidRPr="00000000" w14:paraId="0000003B">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03C">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Quizzes (open notebook)</w:t>
            </w:r>
          </w:p>
        </w:tc>
        <w:tc>
          <w:tcPr/>
          <w:p w:rsidR="00000000" w:rsidDel="00000000" w:rsidP="00000000" w:rsidRDefault="00000000" w:rsidRPr="00000000" w14:paraId="0000003D">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03E">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Projects</w:t>
            </w:r>
          </w:p>
        </w:tc>
        <w:tc>
          <w:tcPr/>
          <w:p w:rsidR="00000000" w:rsidDel="00000000" w:rsidP="00000000" w:rsidRDefault="00000000" w:rsidRPr="00000000" w14:paraId="0000003F">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040">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Essays (writing assignments)</w:t>
            </w:r>
          </w:p>
        </w:tc>
        <w:tc>
          <w:tcPr/>
          <w:p w:rsidR="00000000" w:rsidDel="00000000" w:rsidP="00000000" w:rsidRDefault="00000000" w:rsidRPr="00000000" w14:paraId="00000041">
            <w:pPr>
              <w:keepNext w:val="1"/>
              <w:keepLines w:val="1"/>
              <w:spacing w:after="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p w:rsidR="00000000" w:rsidDel="00000000" w:rsidP="00000000" w:rsidRDefault="00000000" w:rsidRPr="00000000" w14:paraId="00000042">
            <w:pPr>
              <w:keepNext w:val="1"/>
              <w:keepLines w:val="1"/>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 </w:t>
            </w:r>
            <w:r w:rsidDel="00000000" w:rsidR="00000000" w:rsidRPr="00000000">
              <w:rPr>
                <w:rtl w:val="0"/>
              </w:rPr>
            </w:r>
          </w:p>
        </w:tc>
        <w:tc>
          <w:tcPr/>
          <w:p w:rsidR="00000000" w:rsidDel="00000000" w:rsidP="00000000" w:rsidRDefault="00000000" w:rsidRPr="00000000" w14:paraId="00000043">
            <w:pPr>
              <w:keepNext w:val="1"/>
              <w:keepLines w:val="1"/>
              <w:spacing w:after="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100</w:t>
            </w:r>
          </w:p>
        </w:tc>
      </w:tr>
    </w:tbl>
    <w:p w:rsidR="00000000" w:rsidDel="00000000" w:rsidP="00000000" w:rsidRDefault="00000000" w:rsidRPr="00000000" w14:paraId="00000044">
      <w:pPr>
        <w:pStyle w:val="Heading3"/>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Style w:val="Heading3"/>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Late Assignments</w:t>
      </w:r>
    </w:p>
    <w:p w:rsidR="00000000" w:rsidDel="00000000" w:rsidP="00000000" w:rsidRDefault="00000000" w:rsidRPr="00000000" w14:paraId="00000046">
      <w:pPr>
        <w:widowControl w:val="0"/>
        <w:numPr>
          <w:ilvl w:val="0"/>
          <w:numId w:val="4"/>
        </w:numPr>
        <w:spacing w:after="0" w:lineRule="auto"/>
        <w:ind w:left="1440" w:hanging="360"/>
        <w:rPr>
          <w:rFonts w:ascii="Garamond" w:cs="Garamond" w:eastAsia="Garamond" w:hAnsi="Garamond"/>
          <w:b w:val="1"/>
          <w:sz w:val="20"/>
          <w:szCs w:val="20"/>
        </w:rPr>
      </w:pPr>
      <w:r w:rsidDel="00000000" w:rsidR="00000000" w:rsidRPr="00000000">
        <w:rPr>
          <w:rFonts w:ascii="Times New Roman" w:cs="Times New Roman" w:eastAsia="Times New Roman" w:hAnsi="Times New Roman"/>
          <w:b w:val="1"/>
          <w:sz w:val="20"/>
          <w:szCs w:val="20"/>
          <w:rtl w:val="0"/>
        </w:rPr>
        <w:t xml:space="preserve">LATE </w:t>
      </w:r>
      <w:r w:rsidDel="00000000" w:rsidR="00000000" w:rsidRPr="00000000">
        <w:rPr>
          <w:rFonts w:ascii="Times New Roman" w:cs="Times New Roman" w:eastAsia="Times New Roman" w:hAnsi="Times New Roman"/>
          <w:sz w:val="20"/>
          <w:szCs w:val="20"/>
          <w:rtl w:val="0"/>
        </w:rPr>
        <w:t xml:space="preserve">work will be accepted</w:t>
      </w:r>
    </w:p>
    <w:p w:rsidR="00000000" w:rsidDel="00000000" w:rsidP="00000000" w:rsidRDefault="00000000" w:rsidRPr="00000000" w14:paraId="00000047">
      <w:pPr>
        <w:widowControl w:val="0"/>
        <w:numPr>
          <w:ilvl w:val="1"/>
          <w:numId w:val="4"/>
        </w:numPr>
        <w:spacing w:after="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 day late: MINUS 20%</w:t>
      </w:r>
    </w:p>
    <w:p w:rsidR="00000000" w:rsidDel="00000000" w:rsidP="00000000" w:rsidRDefault="00000000" w:rsidRPr="00000000" w14:paraId="00000048">
      <w:pPr>
        <w:widowControl w:val="0"/>
        <w:numPr>
          <w:ilvl w:val="1"/>
          <w:numId w:val="4"/>
        </w:numPr>
        <w:spacing w:after="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Two days late: MINUS 40%</w:t>
      </w:r>
    </w:p>
    <w:p w:rsidR="00000000" w:rsidDel="00000000" w:rsidP="00000000" w:rsidRDefault="00000000" w:rsidRPr="00000000" w14:paraId="00000049">
      <w:pPr>
        <w:widowControl w:val="0"/>
        <w:numPr>
          <w:ilvl w:val="1"/>
          <w:numId w:val="4"/>
        </w:numPr>
        <w:spacing w:after="0" w:lineRule="auto"/>
        <w:ind w:left="21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Three days late MINUS 50%</w:t>
      </w:r>
    </w:p>
    <w:p w:rsidR="00000000" w:rsidDel="00000000" w:rsidP="00000000" w:rsidRDefault="00000000" w:rsidRPr="00000000" w14:paraId="0000004A">
      <w:pPr>
        <w:widowControl w:val="0"/>
        <w:numPr>
          <w:ilvl w:val="0"/>
          <w:numId w:val="4"/>
        </w:numPr>
        <w:spacing w:after="0" w:lineRule="auto"/>
        <w:ind w:left="1440" w:hanging="360"/>
        <w:rPr>
          <w:rFonts w:ascii="Garamond" w:cs="Garamond" w:eastAsia="Garamond" w:hAnsi="Garamond"/>
          <w:b w:val="1"/>
          <w:sz w:val="20"/>
          <w:szCs w:val="20"/>
        </w:rPr>
      </w:pPr>
      <w:r w:rsidDel="00000000" w:rsidR="00000000" w:rsidRPr="00000000">
        <w:rPr>
          <w:rFonts w:ascii="Times New Roman" w:cs="Times New Roman" w:eastAsia="Times New Roman" w:hAnsi="Times New Roman"/>
          <w:sz w:val="20"/>
          <w:szCs w:val="20"/>
          <w:rtl w:val="0"/>
        </w:rPr>
        <w:t xml:space="preserve">All assignments missed due to </w:t>
      </w:r>
      <w:r w:rsidDel="00000000" w:rsidR="00000000" w:rsidRPr="00000000">
        <w:rPr>
          <w:rFonts w:ascii="Times New Roman" w:cs="Times New Roman" w:eastAsia="Times New Roman" w:hAnsi="Times New Roman"/>
          <w:b w:val="1"/>
          <w:sz w:val="20"/>
          <w:szCs w:val="20"/>
          <w:rtl w:val="0"/>
        </w:rPr>
        <w:t xml:space="preserve">LEGAL </w:t>
      </w:r>
      <w:r w:rsidDel="00000000" w:rsidR="00000000" w:rsidRPr="00000000">
        <w:rPr>
          <w:rFonts w:ascii="Times New Roman" w:cs="Times New Roman" w:eastAsia="Times New Roman" w:hAnsi="Times New Roman"/>
          <w:sz w:val="20"/>
          <w:szCs w:val="20"/>
          <w:rtl w:val="0"/>
        </w:rPr>
        <w:t xml:space="preserve">absences should be completed within 5 days of return to school (including quizzes and exams) no deduction will be made. </w:t>
      </w:r>
    </w:p>
    <w:p w:rsidR="00000000" w:rsidDel="00000000" w:rsidP="00000000" w:rsidRDefault="00000000" w:rsidRPr="00000000" w14:paraId="0000004B">
      <w:pPr>
        <w:pStyle w:val="Head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Course Policies</w:t>
      </w:r>
    </w:p>
    <w:p w:rsidR="00000000" w:rsidDel="00000000" w:rsidP="00000000" w:rsidRDefault="00000000" w:rsidRPr="00000000" w14:paraId="0000004C">
      <w:pPr>
        <w:widowControl w:val="0"/>
        <w:spacing w:after="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Instructor’s Philosophy</w:t>
      </w:r>
    </w:p>
    <w:p w:rsidR="00000000" w:rsidDel="00000000" w:rsidP="00000000" w:rsidRDefault="00000000" w:rsidRPr="00000000" w14:paraId="0000004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ab/>
      </w:r>
      <w:r w:rsidDel="00000000" w:rsidR="00000000" w:rsidRPr="00000000">
        <w:rPr>
          <w:rFonts w:ascii="Times New Roman" w:cs="Times New Roman" w:eastAsia="Times New Roman" w:hAnsi="Times New Roman"/>
          <w:sz w:val="20"/>
          <w:szCs w:val="20"/>
          <w:rtl w:val="0"/>
        </w:rPr>
        <w:t xml:space="preserve">AP United States History will incorporate both lecture-style instruction and numerous activities.  Many lectures will be accompanied by a presentation, which will emphasize key terms and theories.  In addition to the presentations, individual and group activities will be conducted to reinforce the main ideas found in the lectures.  The course is structured to provide application of learned material.  </w:t>
      </w:r>
    </w:p>
    <w:p w:rsidR="00000000" w:rsidDel="00000000" w:rsidP="00000000" w:rsidRDefault="00000000" w:rsidRPr="00000000" w14:paraId="0000004E">
      <w:pPr>
        <w:widowControl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0"/>
          <w:szCs w:val="20"/>
          <w:u w:val="single"/>
          <w:rtl w:val="0"/>
        </w:rPr>
        <w:t xml:space="preserve">General assignments </w:t>
      </w:r>
      <w:r w:rsidDel="00000000" w:rsidR="00000000" w:rsidRPr="00000000">
        <w:rPr>
          <w:rFonts w:ascii="Times New Roman" w:cs="Times New Roman" w:eastAsia="Times New Roman" w:hAnsi="Times New Roman"/>
          <w:sz w:val="20"/>
          <w:szCs w:val="20"/>
          <w:rtl w:val="0"/>
        </w:rPr>
        <w:t xml:space="preserve">will include, but not limited to the following...</w:t>
      </w:r>
    </w:p>
    <w:p w:rsidR="00000000" w:rsidDel="00000000" w:rsidP="00000000" w:rsidRDefault="00000000" w:rsidRPr="00000000" w14:paraId="00000050">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Outlines: </w:t>
      </w:r>
      <w:r w:rsidDel="00000000" w:rsidR="00000000" w:rsidRPr="00000000">
        <w:rPr>
          <w:rFonts w:ascii="Times New Roman" w:cs="Times New Roman" w:eastAsia="Times New Roman" w:hAnsi="Times New Roman"/>
          <w:sz w:val="20"/>
          <w:szCs w:val="20"/>
          <w:rtl w:val="0"/>
        </w:rPr>
        <w:t xml:space="preserve">assignments that will develop the students' content with regards to United States History. This content will be reviewed and categorized in the daily lecture.  Each assignment will be scored on a 0 to 5 scale, 5 out of 5 is a perfect score. </w:t>
      </w:r>
    </w:p>
    <w:p w:rsidR="00000000" w:rsidDel="00000000" w:rsidP="00000000" w:rsidRDefault="00000000" w:rsidRPr="00000000" w14:paraId="00000051">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Open notebook quizzes:</w:t>
      </w:r>
      <w:r w:rsidDel="00000000" w:rsidR="00000000" w:rsidRPr="00000000">
        <w:rPr>
          <w:rFonts w:ascii="Times New Roman" w:cs="Times New Roman" w:eastAsia="Times New Roman" w:hAnsi="Times New Roman"/>
          <w:sz w:val="20"/>
          <w:szCs w:val="20"/>
          <w:rtl w:val="0"/>
        </w:rPr>
        <w:t xml:space="preserve"> short assessments, 5 to 10 multiple choice questions, and a short answer. </w:t>
      </w:r>
    </w:p>
    <w:p w:rsidR="00000000" w:rsidDel="00000000" w:rsidP="00000000" w:rsidRDefault="00000000" w:rsidRPr="00000000" w14:paraId="00000052">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Unit review guides:</w:t>
      </w:r>
      <w:r w:rsidDel="00000000" w:rsidR="00000000" w:rsidRPr="00000000">
        <w:rPr>
          <w:rFonts w:ascii="Times New Roman" w:cs="Times New Roman" w:eastAsia="Times New Roman" w:hAnsi="Times New Roman"/>
          <w:sz w:val="20"/>
          <w:szCs w:val="20"/>
          <w:rtl w:val="0"/>
        </w:rPr>
        <w:t xml:space="preserve"> homework assignments that will include definitions, and key individuals, major themes throughout the unit,  sample multiple-choice, and short answers.</w:t>
      </w:r>
    </w:p>
    <w:p w:rsidR="00000000" w:rsidDel="00000000" w:rsidP="00000000" w:rsidRDefault="00000000" w:rsidRPr="00000000" w14:paraId="00000053">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Unit exams: </w:t>
      </w:r>
      <w:r w:rsidDel="00000000" w:rsidR="00000000" w:rsidRPr="00000000">
        <w:rPr>
          <w:rFonts w:ascii="Times New Roman" w:cs="Times New Roman" w:eastAsia="Times New Roman" w:hAnsi="Times New Roman"/>
          <w:sz w:val="20"/>
          <w:szCs w:val="20"/>
          <w:rtl w:val="0"/>
        </w:rPr>
        <w:t xml:space="preserve">will consist of  multiple-choice 45 questions.  Both stimulus based questions and content recall questions. </w:t>
      </w:r>
    </w:p>
    <w:p w:rsidR="00000000" w:rsidDel="00000000" w:rsidP="00000000" w:rsidRDefault="00000000" w:rsidRPr="00000000" w14:paraId="00000054">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Projects: </w:t>
      </w:r>
      <w:r w:rsidDel="00000000" w:rsidR="00000000" w:rsidRPr="00000000">
        <w:rPr>
          <w:rFonts w:ascii="Times New Roman" w:cs="Times New Roman" w:eastAsia="Times New Roman" w:hAnsi="Times New Roman"/>
          <w:sz w:val="20"/>
          <w:szCs w:val="20"/>
          <w:rtl w:val="0"/>
        </w:rPr>
        <w:t xml:space="preserve"> Projects will vary by unit and topic.  Possible projects include but are not limited to; class debates, political cartoons, campaigns, and research/presentations.  </w:t>
      </w:r>
    </w:p>
    <w:p w:rsidR="00000000" w:rsidDel="00000000" w:rsidP="00000000" w:rsidRDefault="00000000" w:rsidRPr="00000000" w14:paraId="00000055">
      <w:pPr>
        <w:widowControl w:val="0"/>
        <w:numPr>
          <w:ilvl w:val="0"/>
          <w:numId w:val="2"/>
        </w:numPr>
        <w:tabs>
          <w:tab w:val="left" w:pos="720"/>
          <w:tab w:val="left" w:pos="960"/>
        </w:tabs>
        <w:spacing w:after="0" w:lineRule="auto"/>
        <w:ind w:left="1440" w:hanging="360"/>
        <w:rPr>
          <w:rFonts w:ascii="Garamond" w:cs="Garamond" w:eastAsia="Garamond" w:hAnsi="Garamond"/>
          <w:sz w:val="20"/>
          <w:szCs w:val="20"/>
        </w:rPr>
      </w:pPr>
      <w:r w:rsidDel="00000000" w:rsidR="00000000" w:rsidRPr="00000000">
        <w:rPr>
          <w:rFonts w:ascii="Times New Roman" w:cs="Times New Roman" w:eastAsia="Times New Roman" w:hAnsi="Times New Roman"/>
          <w:b w:val="1"/>
          <w:sz w:val="20"/>
          <w:szCs w:val="20"/>
          <w:rtl w:val="0"/>
        </w:rPr>
        <w:t xml:space="preserve">Essays: All written assignments will fall into this category.  Short answer, essays, opinion responses. </w:t>
      </w:r>
      <w:r w:rsidDel="00000000" w:rsidR="00000000" w:rsidRPr="00000000">
        <w:rPr>
          <w:rFonts w:ascii="Times New Roman" w:cs="Times New Roman" w:eastAsia="Times New Roman" w:hAnsi="Times New Roman"/>
          <w:sz w:val="20"/>
          <w:szCs w:val="20"/>
          <w:rtl w:val="0"/>
        </w:rPr>
        <w:t xml:space="preserve"> </w:t>
        <w:tab/>
      </w:r>
    </w:p>
    <w:p w:rsidR="00000000" w:rsidDel="00000000" w:rsidP="00000000" w:rsidRDefault="00000000" w:rsidRPr="00000000" w14:paraId="00000056">
      <w:pPr>
        <w:widowControl w:val="0"/>
        <w:tabs>
          <w:tab w:val="left" w:pos="720"/>
          <w:tab w:val="left" w:pos="960"/>
        </w:tabs>
        <w:spacing w:after="0" w:lineRule="auto"/>
        <w:ind w:left="144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All assigned work will be completed individually unless otherwise stated by the teacher.  All assigned work is to be turned in on the due date.  Late assignments will be docked 50% of the value awarded. If a student is legally absent, the individual is given a one-day grace period for all classwork and homework assignments.  If a student is legally absent during a formal assessment, the individual will be given a one-day grace period.  All assigned work and assessments missed due to an illegal absence will receive a zero.  Any work found to be plagiarized will receive a zero and a disciplinary referral will be turned into the school administration. </w:t>
      </w:r>
      <w:r w:rsidDel="00000000" w:rsidR="00000000" w:rsidRPr="00000000">
        <w:rPr>
          <w:rtl w:val="0"/>
        </w:rPr>
      </w:r>
    </w:p>
    <w:p w:rsidR="00000000" w:rsidDel="00000000" w:rsidP="00000000" w:rsidRDefault="00000000" w:rsidRPr="00000000" w14:paraId="00000058">
      <w:pPr>
        <w:pStyle w:val="Head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 Integrity Rules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i w:val="1"/>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i w:val="1"/>
          <w:smallCaps w:val="0"/>
          <w:strike w:val="0"/>
          <w:sz w:val="20"/>
          <w:szCs w:val="20"/>
          <w:u w:val="none"/>
          <w:shd w:fill="auto" w:val="clear"/>
          <w:vertAlign w:val="baseline"/>
          <w:rtl w:val="0"/>
        </w:rPr>
        <w:t xml:space="preserve">Specific course rules or policies regarding cheating, plagiarism, fabrication, and/or facilitation of academic misconduct.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i w:val="0"/>
          <w:smallCaps w:val="0"/>
          <w:strike w:val="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Examples:  Students may discuss homework assignments (if authorized), but are expected to individually work/write/solve any and all submitted work.   All authorized resources used, including but not limited to internet sites (i.e. Chegg, </w:t>
      </w:r>
      <w:r w:rsidDel="00000000" w:rsidR="00000000" w:rsidRPr="00000000">
        <w:rPr>
          <w:rFonts w:ascii="Times New Roman" w:cs="Times New Roman" w:eastAsia="Times New Roman" w:hAnsi="Times New Roman"/>
          <w:sz w:val="20"/>
          <w:szCs w:val="20"/>
          <w:rtl w:val="0"/>
        </w:rPr>
        <w:t xml:space="preserve">StudySoup</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Course Hero,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Calculators on other devices (computers, phones, etc.)  are not allowed to ensure students do not communicate with others during exams.  Because it’s important to everyone at </w:t>
      </w:r>
      <w:r w:rsidDel="00000000" w:rsidR="00000000" w:rsidRPr="00000000">
        <w:rPr>
          <w:rFonts w:ascii="Times New Roman" w:cs="Times New Roman" w:eastAsia="Times New Roman" w:hAnsi="Times New Roman"/>
          <w:sz w:val="20"/>
          <w:szCs w:val="20"/>
          <w:rtl w:val="0"/>
        </w:rPr>
        <w:t xml:space="preserve">Roy C. Ketcham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that academic standards be maintained,  academic misconduct may result in an appropriate academic penalty (lower grade/failing grade) imposed by the faculty.</w:t>
      </w:r>
    </w:p>
    <w:p w:rsidR="00000000" w:rsidDel="00000000" w:rsidP="00000000" w:rsidRDefault="00000000" w:rsidRPr="00000000" w14:paraId="0000005B">
      <w:pP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NYS Social Studies Framework</w:t>
      </w:r>
    </w:p>
    <w:p w:rsidR="00000000" w:rsidDel="00000000" w:rsidP="00000000" w:rsidRDefault="00000000" w:rsidRPr="00000000" w14:paraId="0000005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11.1 COLONIAL FOUNDATIONS (1607– 1763):</w:t>
      </w:r>
      <w:r w:rsidDel="00000000" w:rsidR="00000000" w:rsidRPr="00000000">
        <w:rPr>
          <w:rFonts w:ascii="Times New Roman" w:cs="Times New Roman" w:eastAsia="Times New Roman" w:hAnsi="Times New Roman"/>
          <w:sz w:val="20"/>
          <w:szCs w:val="20"/>
          <w:rtl w:val="0"/>
        </w:rPr>
        <w:t xml:space="preserve"> European colonization in North America prompted cultural contact and exchange between diverse peoples; cultural differences and misunderstandings at times led to conflict. A variety of factors contributed to the development of regional differences, including social and racial hierarchies, in colonial America.</w:t>
      </w:r>
    </w:p>
    <w:p w:rsidR="00000000" w:rsidDel="00000000" w:rsidP="00000000" w:rsidRDefault="00000000" w:rsidRPr="00000000" w14:paraId="0000005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11.2 CONSTITUTIONAL FOUNDATIONS (1763 – 1824): </w:t>
      </w:r>
      <w:r w:rsidDel="00000000" w:rsidR="00000000" w:rsidRPr="00000000">
        <w:rPr>
          <w:rFonts w:ascii="Times New Roman" w:cs="Times New Roman" w:eastAsia="Times New Roman" w:hAnsi="Times New Roman"/>
          <w:sz w:val="20"/>
          <w:szCs w:val="20"/>
          <w:rtl w:val="0"/>
        </w:rPr>
        <w:t xml:space="preserve">Growing political and economic tensions led the American colonists to declare their independence from Great Britain. Once independent, the new nation confronted the challenge of creating a stable federal republic.</w:t>
      </w:r>
    </w:p>
    <w:p w:rsidR="00000000" w:rsidDel="00000000" w:rsidP="00000000" w:rsidRDefault="00000000" w:rsidRPr="00000000" w14:paraId="0000005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11.3 EXPANSION, NATIONALISM, AND SECTIONALISM (1800 – 1865):</w:t>
      </w:r>
      <w:r w:rsidDel="00000000" w:rsidR="00000000" w:rsidRPr="00000000">
        <w:rPr>
          <w:rFonts w:ascii="Times New Roman" w:cs="Times New Roman" w:eastAsia="Times New Roman" w:hAnsi="Times New Roman"/>
          <w:sz w:val="20"/>
          <w:szCs w:val="20"/>
          <w:rtl w:val="0"/>
        </w:rPr>
        <w:t xml:space="preserve"> As the nation expanded, growing sectional tensions, especially over slavery, resulted in political and constitutional crises that culminated in the Civil War</w:t>
      </w:r>
    </w:p>
    <w:p w:rsidR="00000000" w:rsidDel="00000000" w:rsidP="00000000" w:rsidRDefault="00000000" w:rsidRPr="00000000" w14:paraId="0000005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11.4 POST-CIVIL WAR ERA (1865 – 1900): </w:t>
      </w:r>
      <w:r w:rsidDel="00000000" w:rsidR="00000000" w:rsidRPr="00000000">
        <w:rPr>
          <w:rFonts w:ascii="Times New Roman" w:cs="Times New Roman" w:eastAsia="Times New Roman" w:hAnsi="Times New Roman"/>
          <w:sz w:val="20"/>
          <w:szCs w:val="20"/>
          <w:rtl w:val="0"/>
        </w:rPr>
        <w:t xml:space="preserve">Reconstruction resulted in political reunion and expanded constitutional rights. However, those rights were undermined, and issues of inequality continued for African Americans, women, Native Americans, Mexican Americans, and Chinese immigrants.</w:t>
      </w:r>
    </w:p>
    <w:p w:rsidR="00000000" w:rsidDel="00000000" w:rsidP="00000000" w:rsidRDefault="00000000" w:rsidRPr="00000000" w14:paraId="0000006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11.5 INDUSTRIALIZATION AND URBANIZATION (1870 – 1920):</w:t>
      </w:r>
      <w:r w:rsidDel="00000000" w:rsidR="00000000" w:rsidRPr="00000000">
        <w:rPr>
          <w:rFonts w:ascii="Times New Roman" w:cs="Times New Roman" w:eastAsia="Times New Roman" w:hAnsi="Times New Roman"/>
          <w:sz w:val="20"/>
          <w:szCs w:val="20"/>
          <w:rtl w:val="0"/>
        </w:rPr>
        <w:t xml:space="preserve"> The United States was transformed from an agrarian to an increasingly industrial and urbanized society. Although this transformation created new economic opportunities, it also created societal problems that were addressed by a variety of reform efforts</w:t>
      </w:r>
    </w:p>
    <w:p w:rsidR="00000000" w:rsidDel="00000000" w:rsidP="00000000" w:rsidRDefault="00000000" w:rsidRPr="00000000" w14:paraId="0000006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11.6 THE RISE OF AMERICAN POWER (1890 – 1920): </w:t>
      </w:r>
      <w:r w:rsidDel="00000000" w:rsidR="00000000" w:rsidRPr="00000000">
        <w:rPr>
          <w:rFonts w:ascii="Times New Roman" w:cs="Times New Roman" w:eastAsia="Times New Roman" w:hAnsi="Times New Roman"/>
          <w:sz w:val="20"/>
          <w:szCs w:val="20"/>
          <w:rtl w:val="0"/>
        </w:rPr>
        <w:t xml:space="preserve">Numerous factors contributed to the rise of the United States as a world power. Debates over the United States’ role in world affairs increased in response to overseas expansion and involvement in World War I. United States participation in the war had important effects on American society. </w:t>
      </w:r>
    </w:p>
    <w:p w:rsidR="00000000" w:rsidDel="00000000" w:rsidP="00000000" w:rsidRDefault="00000000" w:rsidRPr="00000000" w14:paraId="000000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11.7 PROSPERITY AND DEPRESSION (1920 – 1939):</w:t>
      </w:r>
      <w:r w:rsidDel="00000000" w:rsidR="00000000" w:rsidRPr="00000000">
        <w:rPr>
          <w:rFonts w:ascii="Times New Roman" w:cs="Times New Roman" w:eastAsia="Times New Roman" w:hAnsi="Times New Roman"/>
          <w:sz w:val="20"/>
          <w:szCs w:val="20"/>
          <w:rtl w:val="0"/>
        </w:rPr>
        <w:t xml:space="preserve"> The 1920s and 1930s were a time of cultural and economic changes in the nation. During this period, the nation faced significant domestic challenges, including the Great Depression. </w:t>
      </w:r>
    </w:p>
    <w:p w:rsidR="00000000" w:rsidDel="00000000" w:rsidP="00000000" w:rsidRDefault="00000000" w:rsidRPr="00000000" w14:paraId="0000006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11.8. WORLD WAR II (1935 – 1945): </w:t>
      </w:r>
      <w:r w:rsidDel="00000000" w:rsidR="00000000" w:rsidRPr="00000000">
        <w:rPr>
          <w:rFonts w:ascii="Times New Roman" w:cs="Times New Roman" w:eastAsia="Times New Roman" w:hAnsi="Times New Roman"/>
          <w:sz w:val="20"/>
          <w:szCs w:val="20"/>
          <w:rtl w:val="0"/>
        </w:rPr>
        <w:t xml:space="preserve">The participation of the United States in World War II was a transformative event for the nation and its role in the world. </w:t>
      </w:r>
    </w:p>
    <w:p w:rsidR="00000000" w:rsidDel="00000000" w:rsidP="00000000" w:rsidRDefault="00000000" w:rsidRPr="00000000" w14:paraId="0000006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11.9 COLD WAR (1945 – 1990): </w:t>
      </w:r>
      <w:r w:rsidDel="00000000" w:rsidR="00000000" w:rsidRPr="00000000">
        <w:rPr>
          <w:rFonts w:ascii="Times New Roman" w:cs="Times New Roman" w:eastAsia="Times New Roman" w:hAnsi="Times New Roman"/>
          <w:sz w:val="20"/>
          <w:szCs w:val="20"/>
          <w:rtl w:val="0"/>
        </w:rPr>
        <w:t xml:space="preserve">In the period following World War II, the United States entered into an extended era of international conflict called the Cold War which influenced foreign and domestic policy for more than 40 years</w:t>
      </w:r>
    </w:p>
    <w:p w:rsidR="00000000" w:rsidDel="00000000" w:rsidP="00000000" w:rsidRDefault="00000000" w:rsidRPr="00000000" w14:paraId="0000006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11.10 SOCIAL AND ECONOMIC CHANGE/DOMESTIC ISSUES (1945 – present):</w:t>
      </w:r>
      <w:r w:rsidDel="00000000" w:rsidR="00000000" w:rsidRPr="00000000">
        <w:rPr>
          <w:rFonts w:ascii="Times New Roman" w:cs="Times New Roman" w:eastAsia="Times New Roman" w:hAnsi="Times New Roman"/>
          <w:sz w:val="20"/>
          <w:szCs w:val="20"/>
          <w:rtl w:val="0"/>
        </w:rPr>
        <w:t xml:space="preserve"> Racial, gender, and socioeconomic inequalities were addressed by individuals, groups, and organizations. Varying political philosophies prompted debates over the role of the federal government in regulating the economy and providing a social safety net. </w:t>
      </w:r>
    </w:p>
    <w:p w:rsidR="00000000" w:rsidDel="00000000" w:rsidP="00000000" w:rsidRDefault="00000000" w:rsidRPr="00000000" w14:paraId="0000006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11.11 THE UNITED STATES IN A GLOBALIZING WORLD (1990 – present)</w:t>
      </w:r>
      <w:r w:rsidDel="00000000" w:rsidR="00000000" w:rsidRPr="00000000">
        <w:rPr>
          <w:rFonts w:ascii="Times New Roman" w:cs="Times New Roman" w:eastAsia="Times New Roman" w:hAnsi="Times New Roman"/>
          <w:sz w:val="20"/>
          <w:szCs w:val="20"/>
          <w:rtl w:val="0"/>
        </w:rPr>
        <w:t xml:space="preserve"> The United States’ political and economic status in the world has faced external and internal challenges related to international conflicts, economic competition, and globalization. Throughout this time period, the nation has continued to debate and define its role in the world.</w:t>
      </w:r>
      <w:r w:rsidDel="00000000" w:rsidR="00000000" w:rsidRPr="00000000">
        <w:rPr>
          <w:rtl w:val="0"/>
        </w:rPr>
      </w:r>
    </w:p>
    <w:p w:rsidR="00000000" w:rsidDel="00000000" w:rsidP="00000000" w:rsidRDefault="00000000" w:rsidRPr="00000000" w14:paraId="00000067">
      <w:pPr>
        <w:pStyle w:val="Heading2"/>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Course Schedule</w:t>
      </w:r>
    </w:p>
    <w:p w:rsidR="00000000" w:rsidDel="00000000" w:rsidP="00000000" w:rsidRDefault="00000000" w:rsidRPr="00000000" w14:paraId="0000006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 be posted and update through Google Classroom</w:t>
      </w:r>
      <w:r w:rsidDel="00000000" w:rsidR="00000000" w:rsidRPr="00000000">
        <w:rPr>
          <w:rtl w:val="0"/>
        </w:rPr>
      </w:r>
    </w:p>
    <w:p w:rsidR="00000000" w:rsidDel="00000000" w:rsidP="00000000" w:rsidRDefault="00000000" w:rsidRPr="00000000" w14:paraId="00000069">
      <w:pPr>
        <w:ind w:left="720" w:firstLine="720"/>
        <w:rPr>
          <w:rFonts w:ascii="Times New Roman" w:cs="Times New Roman" w:eastAsia="Times New Roman" w:hAnsi="Times New Roman"/>
          <w:b w:val="1"/>
          <w:i w:val="1"/>
          <w:sz w:val="20"/>
          <w:szCs w:val="20"/>
        </w:rPr>
      </w:pPr>
      <w:r w:rsidDel="00000000" w:rsidR="00000000" w:rsidRPr="00000000">
        <w:rPr>
          <w:rtl w:val="0"/>
        </w:rPr>
      </w:r>
    </w:p>
    <w:sectPr>
      <w:headerReference r:id="rId10"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000000"/>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sz w:val="26"/>
      <w:szCs w:val="26"/>
    </w:rPr>
  </w:style>
  <w:style w:type="paragraph" w:styleId="Heading3">
    <w:name w:val="heading 3"/>
    <w:basedOn w:val="Normal"/>
    <w:next w:val="Normal"/>
    <w:pPr>
      <w:keepNext w:val="1"/>
      <w:keepLines w:val="1"/>
      <w:spacing w:after="60" w:before="120" w:lineRule="auto"/>
    </w:pPr>
    <w:rPr>
      <w:rFonts w:ascii="Calibri" w:cs="Calibri" w:eastAsia="Calibri" w:hAnsi="Calibri"/>
      <w:b w:val="1"/>
    </w:rPr>
  </w:style>
  <w:style w:type="paragraph" w:styleId="Heading4">
    <w:name w:val="heading 4"/>
    <w:basedOn w:val="Normal"/>
    <w:next w:val="Normal"/>
    <w:pPr>
      <w:keepNext w:val="1"/>
      <w:keepLines w:val="1"/>
      <w:spacing w:after="60" w:before="120" w:lineRule="auto"/>
    </w:pPr>
    <w:rPr>
      <w:rFonts w:ascii="Calibri" w:cs="Calibri" w:eastAsia="Calibri" w:hAnsi="Calibri"/>
      <w:b w:val="1"/>
    </w:rPr>
  </w:style>
  <w:style w:type="paragraph" w:styleId="Heading5">
    <w:name w:val="heading 5"/>
    <w:basedOn w:val="Normal"/>
    <w:next w:val="Normal"/>
    <w:pPr>
      <w:keepNext w:val="1"/>
      <w:keepLines w:val="1"/>
      <w:spacing w:after="0" w:before="200" w:lineRule="auto"/>
    </w:pPr>
    <w:rPr>
      <w:rFonts w:ascii="Calibri" w:cs="Calibri" w:eastAsia="Calibri" w:hAnsi="Calibri"/>
      <w:b w:val="1"/>
      <w:sz w:val="26"/>
      <w:szCs w:val="26"/>
      <w:u w:val="singl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sites.google.com/wcsdny.org/apush/mr-caliman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christopher.calimano@wcsdn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